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7E9" w:rsidRDefault="009447E9" w:rsidP="009447E9">
      <w:pPr>
        <w:pStyle w:val="1"/>
      </w:pPr>
      <w:bookmarkStart w:id="0" w:name="_Toc375071055"/>
      <w:bookmarkStart w:id="1" w:name="_Toc388967363"/>
      <w:bookmarkStart w:id="2" w:name="_Toc392747500"/>
      <w:bookmarkEnd w:id="0"/>
      <w:r>
        <w:t>RMON-MIB</w:t>
      </w:r>
      <w:bookmarkEnd w:id="1"/>
      <w:bookmarkEnd w:id="2"/>
    </w:p>
    <w:p w:rsidR="009447E9" w:rsidRDefault="009447E9" w:rsidP="009447E9">
      <w:r>
        <w:t>本节介绍</w:t>
      </w:r>
      <w:r>
        <w:t>RMON-MIB</w:t>
      </w:r>
      <w:r>
        <w:t>模块输出的告警信息。</w:t>
      </w:r>
    </w:p>
    <w:p w:rsidR="009447E9" w:rsidRDefault="009447E9" w:rsidP="009447E9">
      <w:pPr>
        <w:pStyle w:val="3"/>
      </w:pPr>
      <w:bookmarkStart w:id="3" w:name="_Toc388967364"/>
      <w:bookmarkStart w:id="4" w:name="_Toc392747501"/>
      <w:r>
        <w:t>risingAlarm</w:t>
      </w:r>
      <w:bookmarkEnd w:id="3"/>
      <w:bookmarkEnd w:id="4"/>
    </w:p>
    <w:p w:rsidR="009447E9" w:rsidRDefault="009447E9" w:rsidP="009447E9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9447E9" w:rsidRPr="00B1156A" w:rsidTr="00705440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9447E9" w:rsidRPr="00B1156A" w:rsidRDefault="009447E9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9447E9" w:rsidRPr="00B1156A" w:rsidRDefault="009447E9" w:rsidP="00705440">
            <w:pPr>
              <w:pStyle w:val="TableText"/>
            </w:pPr>
            <w:r>
              <w:t>1.3.6.1.2.1.16.0.1</w:t>
            </w:r>
          </w:p>
        </w:tc>
      </w:tr>
      <w:tr w:rsidR="009447E9" w:rsidRPr="00B1156A" w:rsidTr="00705440">
        <w:trPr>
          <w:cantSplit/>
        </w:trPr>
        <w:tc>
          <w:tcPr>
            <w:tcW w:w="1756" w:type="dxa"/>
          </w:tcPr>
          <w:p w:rsidR="009447E9" w:rsidRPr="00B1156A" w:rsidRDefault="009447E9" w:rsidP="00705440">
            <w:pPr>
              <w:pStyle w:val="TableHeadingleft"/>
            </w:pPr>
            <w:r w:rsidRPr="00B1156A">
              <w:t>MIB file</w:t>
            </w:r>
          </w:p>
        </w:tc>
        <w:tc>
          <w:tcPr>
            <w:tcW w:w="6946" w:type="dxa"/>
          </w:tcPr>
          <w:p w:rsidR="009447E9" w:rsidRPr="00B1156A" w:rsidRDefault="009447E9" w:rsidP="00705440">
            <w:pPr>
              <w:pStyle w:val="TableText"/>
            </w:pPr>
            <w:r>
              <w:t>rfc2819-rmon.mib</w:t>
            </w:r>
          </w:p>
        </w:tc>
      </w:tr>
      <w:tr w:rsidR="009447E9" w:rsidRPr="00B1156A" w:rsidTr="00705440">
        <w:trPr>
          <w:cantSplit/>
        </w:trPr>
        <w:tc>
          <w:tcPr>
            <w:tcW w:w="1756" w:type="dxa"/>
          </w:tcPr>
          <w:p w:rsidR="009447E9" w:rsidRPr="00B1156A" w:rsidRDefault="009447E9" w:rsidP="00705440">
            <w:pPr>
              <w:pStyle w:val="TableHeadingleft"/>
            </w:pPr>
            <w:r w:rsidRPr="00B1156A">
              <w:t>Type</w:t>
            </w:r>
          </w:p>
        </w:tc>
        <w:tc>
          <w:tcPr>
            <w:tcW w:w="6946" w:type="dxa"/>
          </w:tcPr>
          <w:p w:rsidR="009447E9" w:rsidRPr="004A63E0" w:rsidRDefault="009447E9" w:rsidP="00705440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9447E9" w:rsidRPr="00B1156A" w:rsidTr="00705440">
        <w:trPr>
          <w:cantSplit/>
        </w:trPr>
        <w:tc>
          <w:tcPr>
            <w:tcW w:w="1756" w:type="dxa"/>
          </w:tcPr>
          <w:p w:rsidR="009447E9" w:rsidRPr="00B1156A" w:rsidRDefault="009447E9" w:rsidP="00705440">
            <w:pPr>
              <w:pStyle w:val="TableHeadingleft"/>
            </w:pPr>
            <w:r w:rsidRPr="00B1156A">
              <w:t>Severity</w:t>
            </w:r>
          </w:p>
        </w:tc>
        <w:tc>
          <w:tcPr>
            <w:tcW w:w="6946" w:type="dxa"/>
          </w:tcPr>
          <w:p w:rsidR="009447E9" w:rsidRPr="00B1156A" w:rsidRDefault="009447E9" w:rsidP="00705440">
            <w:pPr>
              <w:pStyle w:val="TableText"/>
            </w:pPr>
            <w:r>
              <w:t>-</w:t>
            </w:r>
          </w:p>
        </w:tc>
      </w:tr>
      <w:tr w:rsidR="009447E9" w:rsidRPr="00B1156A" w:rsidTr="00705440">
        <w:trPr>
          <w:cantSplit/>
        </w:trPr>
        <w:tc>
          <w:tcPr>
            <w:tcW w:w="1756" w:type="dxa"/>
          </w:tcPr>
          <w:p w:rsidR="009447E9" w:rsidRPr="00B1156A" w:rsidRDefault="009447E9" w:rsidP="00705440">
            <w:pPr>
              <w:pStyle w:val="TableHeadingleft"/>
            </w:pPr>
            <w:r w:rsidRPr="00B1156A">
              <w:t>Default status</w:t>
            </w:r>
          </w:p>
        </w:tc>
        <w:tc>
          <w:tcPr>
            <w:tcW w:w="6946" w:type="dxa"/>
          </w:tcPr>
          <w:p w:rsidR="009447E9" w:rsidRPr="00B1156A" w:rsidRDefault="009447E9" w:rsidP="00705440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9447E9" w:rsidRDefault="009447E9" w:rsidP="009447E9"/>
    <w:p w:rsidR="009447E9" w:rsidRDefault="009447E9" w:rsidP="009447E9">
      <w:pPr>
        <w:pStyle w:val="Command"/>
      </w:pPr>
      <w:r>
        <w:t>【描述】</w:t>
      </w:r>
    </w:p>
    <w:p w:rsidR="0086633F" w:rsidRDefault="0086633F" w:rsidP="009447E9">
      <w:r w:rsidRPr="001C5F00">
        <w:rPr>
          <w:rFonts w:hint="eastAsia"/>
        </w:rPr>
        <w:t>告警</w:t>
      </w:r>
      <w:r w:rsidR="00B5524B">
        <w:rPr>
          <w:rFonts w:hint="eastAsia"/>
        </w:rPr>
        <w:t>表项</w:t>
      </w:r>
      <w:r w:rsidR="00295398">
        <w:rPr>
          <w:rFonts w:hint="eastAsia"/>
        </w:rPr>
        <w:t>监控的对象取值</w:t>
      </w:r>
      <w:r w:rsidRPr="001C5F00">
        <w:rPr>
          <w:rFonts w:hint="eastAsia"/>
        </w:rPr>
        <w:t>超过上</w:t>
      </w:r>
      <w:r w:rsidR="00B5524B">
        <w:rPr>
          <w:rFonts w:hint="eastAsia"/>
        </w:rPr>
        <w:t>限</w:t>
      </w:r>
      <w:r w:rsidRPr="001C5F00">
        <w:rPr>
          <w:rFonts w:hint="eastAsia"/>
        </w:rPr>
        <w:t>阈值，</w:t>
      </w:r>
      <w:r w:rsidR="000E3834">
        <w:rPr>
          <w:rFonts w:hint="eastAsia"/>
        </w:rPr>
        <w:t>并且相应的</w:t>
      </w:r>
      <w:r w:rsidRPr="001C5F00">
        <w:rPr>
          <w:rFonts w:hint="eastAsia"/>
        </w:rPr>
        <w:t>告警事件</w:t>
      </w:r>
      <w:r w:rsidR="000E3834">
        <w:rPr>
          <w:rFonts w:hint="eastAsia"/>
        </w:rPr>
        <w:t>配置为发送</w:t>
      </w:r>
      <w:r w:rsidR="000E3834">
        <w:rPr>
          <w:rFonts w:hint="eastAsia"/>
        </w:rPr>
        <w:t>SNMP</w:t>
      </w:r>
      <w:r w:rsidR="000E3834">
        <w:rPr>
          <w:rFonts w:hint="eastAsia"/>
        </w:rPr>
        <w:t>告警</w:t>
      </w:r>
      <w:r w:rsidR="00295398">
        <w:rPr>
          <w:rFonts w:hint="eastAsia"/>
        </w:rPr>
        <w:t>时，发送此告警</w:t>
      </w:r>
      <w:r w:rsidR="00CC6683">
        <w:rPr>
          <w:rFonts w:hint="eastAsia"/>
        </w:rPr>
        <w:t>。</w:t>
      </w:r>
    </w:p>
    <w:p w:rsidR="009447E9" w:rsidRDefault="009447E9" w:rsidP="009447E9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9447E9" w:rsidRPr="00B1156A" w:rsidTr="00705440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9447E9" w:rsidRPr="00B1156A" w:rsidRDefault="009447E9" w:rsidP="00705440">
            <w:pPr>
              <w:pStyle w:val="TableHeadingleft"/>
            </w:pPr>
            <w:r w:rsidRPr="00B1156A">
              <w:t>ON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9447E9" w:rsidRPr="00887319" w:rsidRDefault="009447E9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 xml:space="preserve">rmon event </w:t>
            </w:r>
            <w:r w:rsidR="00AB0386" w:rsidRPr="00AB0386">
              <w:rPr>
                <w:i/>
              </w:rPr>
              <w:t>entry-number</w:t>
            </w:r>
            <w:r>
              <w:rPr>
                <w:b/>
              </w:rPr>
              <w:t xml:space="preserve"> </w:t>
            </w:r>
            <w:r w:rsidR="00AB0386" w:rsidRPr="00AB0386">
              <w:t>{</w:t>
            </w:r>
            <w:r>
              <w:rPr>
                <w:b/>
              </w:rPr>
              <w:t xml:space="preserve"> log-trap </w:t>
            </w:r>
            <w:r w:rsidR="00AB0386" w:rsidRPr="00AB0386">
              <w:t>|</w:t>
            </w:r>
            <w:r>
              <w:rPr>
                <w:b/>
              </w:rPr>
              <w:t xml:space="preserve"> trap </w:t>
            </w:r>
            <w:r w:rsidR="00AB0386" w:rsidRPr="00AB0386">
              <w:t>}</w:t>
            </w:r>
          </w:p>
        </w:tc>
      </w:tr>
      <w:tr w:rsidR="009447E9" w:rsidRPr="00B1156A" w:rsidTr="00705440">
        <w:trPr>
          <w:cantSplit/>
        </w:trPr>
        <w:tc>
          <w:tcPr>
            <w:tcW w:w="1217" w:type="dxa"/>
          </w:tcPr>
          <w:p w:rsidR="009447E9" w:rsidRPr="00B1156A" w:rsidRDefault="009447E9" w:rsidP="00705440">
            <w:pPr>
              <w:pStyle w:val="TableHeadingleft"/>
            </w:pPr>
            <w:r w:rsidRPr="00B1156A">
              <w:t>OFF</w:t>
            </w:r>
          </w:p>
        </w:tc>
        <w:tc>
          <w:tcPr>
            <w:tcW w:w="7485" w:type="dxa"/>
          </w:tcPr>
          <w:p w:rsidR="009447E9" w:rsidRPr="00887319" w:rsidRDefault="009447E9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 xml:space="preserve">rmon event </w:t>
            </w:r>
            <w:r w:rsidR="00AB0386" w:rsidRPr="00AB0386">
              <w:rPr>
                <w:i/>
              </w:rPr>
              <w:t>entry-number</w:t>
            </w:r>
            <w:r>
              <w:rPr>
                <w:b/>
              </w:rPr>
              <w:t xml:space="preserve"> none</w:t>
            </w:r>
          </w:p>
        </w:tc>
      </w:tr>
    </w:tbl>
    <w:p w:rsidR="009447E9" w:rsidRDefault="009447E9" w:rsidP="009447E9"/>
    <w:p w:rsidR="009447E9" w:rsidRDefault="009447E9" w:rsidP="009447E9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9447E9" w:rsidRPr="00B1156A" w:rsidTr="00705440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9447E9" w:rsidRPr="00B1156A" w:rsidRDefault="009447E9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9447E9" w:rsidRPr="00B1156A" w:rsidRDefault="009447E9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9447E9" w:rsidRPr="00B1156A" w:rsidRDefault="009447E9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9447E9" w:rsidRPr="00B1156A" w:rsidTr="00705440">
        <w:trPr>
          <w:cantSplit/>
        </w:trPr>
        <w:tc>
          <w:tcPr>
            <w:tcW w:w="3500" w:type="dxa"/>
          </w:tcPr>
          <w:p w:rsidR="009447E9" w:rsidRPr="00B1156A" w:rsidRDefault="009447E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1.3.6.1.2.1.16.3.1.1.1 (alarmIndex)</w:t>
            </w:r>
          </w:p>
        </w:tc>
        <w:tc>
          <w:tcPr>
            <w:tcW w:w="1984" w:type="dxa"/>
          </w:tcPr>
          <w:p w:rsidR="009447E9" w:rsidRPr="00B1156A" w:rsidRDefault="009447E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218" w:type="dxa"/>
          </w:tcPr>
          <w:p w:rsidR="009447E9" w:rsidRPr="00B1156A" w:rsidRDefault="009447E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1..65535</w:t>
            </w:r>
          </w:p>
        </w:tc>
      </w:tr>
      <w:tr w:rsidR="009447E9" w:rsidRPr="00B1156A" w:rsidTr="00705440">
        <w:trPr>
          <w:cantSplit/>
        </w:trPr>
        <w:tc>
          <w:tcPr>
            <w:tcW w:w="3500" w:type="dxa"/>
          </w:tcPr>
          <w:p w:rsidR="009447E9" w:rsidRPr="00B1156A" w:rsidRDefault="009447E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1.3.6.1.2.1.16.3.1.1.3 (alarmVariable)</w:t>
            </w:r>
          </w:p>
        </w:tc>
        <w:tc>
          <w:tcPr>
            <w:tcW w:w="1984" w:type="dxa"/>
          </w:tcPr>
          <w:p w:rsidR="009447E9" w:rsidRPr="00B1156A" w:rsidRDefault="009447E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OBJECT IDENTIFIER</w:t>
            </w:r>
          </w:p>
        </w:tc>
        <w:tc>
          <w:tcPr>
            <w:tcW w:w="3218" w:type="dxa"/>
          </w:tcPr>
          <w:p w:rsidR="009447E9" w:rsidRPr="00B1156A" w:rsidRDefault="009447E9" w:rsidP="00705440">
            <w:pPr>
              <w:pStyle w:val="TableText"/>
              <w:rPr>
                <w:lang w:eastAsia="en-US"/>
              </w:rPr>
            </w:pPr>
            <w:r w:rsidRPr="00095D76">
              <w:rPr>
                <w:lang w:eastAsia="en-US"/>
              </w:rPr>
              <w:t>Same as the standard MIB.</w:t>
            </w:r>
          </w:p>
        </w:tc>
      </w:tr>
      <w:tr w:rsidR="009447E9" w:rsidRPr="00B1156A" w:rsidTr="00705440">
        <w:trPr>
          <w:cantSplit/>
        </w:trPr>
        <w:tc>
          <w:tcPr>
            <w:tcW w:w="3500" w:type="dxa"/>
          </w:tcPr>
          <w:p w:rsidR="009447E9" w:rsidRPr="00B1156A" w:rsidRDefault="009447E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1.3.6.1.2.1.16.3.1.1.4 (alarmSampleType)</w:t>
            </w:r>
          </w:p>
        </w:tc>
        <w:tc>
          <w:tcPr>
            <w:tcW w:w="1984" w:type="dxa"/>
          </w:tcPr>
          <w:p w:rsidR="009447E9" w:rsidRPr="00B1156A" w:rsidRDefault="009447E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9447E9" w:rsidRDefault="009447E9" w:rsidP="00705440">
            <w:pPr>
              <w:pStyle w:val="TableText"/>
            </w:pPr>
            <w:r>
              <w:rPr>
                <w:lang w:eastAsia="en-US"/>
              </w:rPr>
              <w:t>absoluteValue(1)</w:t>
            </w:r>
          </w:p>
          <w:p w:rsidR="009447E9" w:rsidRPr="00B1156A" w:rsidRDefault="009447E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deltaValue(2)</w:t>
            </w:r>
          </w:p>
        </w:tc>
      </w:tr>
      <w:tr w:rsidR="009447E9" w:rsidRPr="00B1156A" w:rsidTr="00705440">
        <w:trPr>
          <w:cantSplit/>
        </w:trPr>
        <w:tc>
          <w:tcPr>
            <w:tcW w:w="3500" w:type="dxa"/>
          </w:tcPr>
          <w:p w:rsidR="009447E9" w:rsidRPr="00B1156A" w:rsidRDefault="009447E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1.3.6.1.2.1.16.3.1.1.5 (alarmValue)</w:t>
            </w:r>
          </w:p>
        </w:tc>
        <w:tc>
          <w:tcPr>
            <w:tcW w:w="1984" w:type="dxa"/>
          </w:tcPr>
          <w:p w:rsidR="009447E9" w:rsidRPr="00B1156A" w:rsidRDefault="009447E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218" w:type="dxa"/>
          </w:tcPr>
          <w:p w:rsidR="009447E9" w:rsidRPr="00B1156A" w:rsidRDefault="009447E9" w:rsidP="00705440">
            <w:pPr>
              <w:pStyle w:val="TableText"/>
              <w:rPr>
                <w:lang w:eastAsia="en-US"/>
              </w:rPr>
            </w:pPr>
            <w:r w:rsidRPr="00095D76">
              <w:rPr>
                <w:lang w:eastAsia="en-US"/>
              </w:rPr>
              <w:t>Same as the standard MIB.</w:t>
            </w:r>
          </w:p>
        </w:tc>
      </w:tr>
      <w:tr w:rsidR="009447E9" w:rsidRPr="00B1156A" w:rsidTr="00705440">
        <w:trPr>
          <w:cantSplit/>
        </w:trPr>
        <w:tc>
          <w:tcPr>
            <w:tcW w:w="3500" w:type="dxa"/>
          </w:tcPr>
          <w:p w:rsidR="009447E9" w:rsidRPr="00B1156A" w:rsidRDefault="009447E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1.3.6.1.2.1.16.3.1.1.7 (alarmRisingThreshold)</w:t>
            </w:r>
          </w:p>
        </w:tc>
        <w:tc>
          <w:tcPr>
            <w:tcW w:w="1984" w:type="dxa"/>
          </w:tcPr>
          <w:p w:rsidR="009447E9" w:rsidRPr="00B1156A" w:rsidRDefault="009447E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218" w:type="dxa"/>
          </w:tcPr>
          <w:p w:rsidR="009447E9" w:rsidRPr="00B1156A" w:rsidRDefault="009447E9" w:rsidP="00705440">
            <w:pPr>
              <w:pStyle w:val="TableText"/>
              <w:rPr>
                <w:lang w:eastAsia="en-US"/>
              </w:rPr>
            </w:pPr>
            <w:r w:rsidRPr="00095D76">
              <w:rPr>
                <w:lang w:eastAsia="en-US"/>
              </w:rPr>
              <w:t>Same as the standard MIB.</w:t>
            </w:r>
          </w:p>
        </w:tc>
      </w:tr>
    </w:tbl>
    <w:p w:rsidR="009447E9" w:rsidRDefault="009447E9" w:rsidP="009447E9"/>
    <w:p w:rsidR="009447E9" w:rsidRDefault="009447E9" w:rsidP="009447E9">
      <w:pPr>
        <w:pStyle w:val="Command"/>
      </w:pPr>
      <w:r>
        <w:t>【处理建议】</w:t>
      </w:r>
    </w:p>
    <w:p w:rsidR="00000000" w:rsidRDefault="009447E9">
      <w:pPr>
        <w:pStyle w:val="ItemStep"/>
      </w:pPr>
      <w:r>
        <w:rPr>
          <w:rFonts w:hint="eastAsia"/>
        </w:rPr>
        <w:t>请检查被监控对象，确认告警触发的原因。</w:t>
      </w:r>
    </w:p>
    <w:p w:rsidR="00000000" w:rsidRDefault="00CC6683">
      <w:pPr>
        <w:pStyle w:val="ItemStep"/>
      </w:pPr>
      <w:r>
        <w:t>如果问题</w:t>
      </w:r>
      <w:r>
        <w:rPr>
          <w:rFonts w:hint="eastAsia"/>
        </w:rPr>
        <w:t>无法解决</w:t>
      </w:r>
      <w:r>
        <w:t>，请联系</w:t>
      </w:r>
      <w:r>
        <w:t>H3C</w:t>
      </w:r>
      <w:r>
        <w:rPr>
          <w:rFonts w:hint="eastAsia"/>
        </w:rPr>
        <w:t>用服。</w:t>
      </w:r>
    </w:p>
    <w:p w:rsidR="009447E9" w:rsidRDefault="009447E9" w:rsidP="009447E9">
      <w:pPr>
        <w:pStyle w:val="3"/>
      </w:pPr>
      <w:bookmarkStart w:id="5" w:name="_Toc388967365"/>
      <w:bookmarkStart w:id="6" w:name="_Toc392747502"/>
      <w:r>
        <w:lastRenderedPageBreak/>
        <w:t>fallingAlarm</w:t>
      </w:r>
      <w:bookmarkEnd w:id="5"/>
      <w:bookmarkEnd w:id="6"/>
    </w:p>
    <w:p w:rsidR="009447E9" w:rsidRDefault="009447E9" w:rsidP="009447E9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9447E9" w:rsidRPr="00B1156A" w:rsidTr="00705440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9447E9" w:rsidRPr="00B1156A" w:rsidRDefault="009447E9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9447E9" w:rsidRPr="00B1156A" w:rsidRDefault="009447E9" w:rsidP="00705440">
            <w:pPr>
              <w:pStyle w:val="TableText"/>
            </w:pPr>
            <w:r>
              <w:t>1.3.6.1.2.1.16.0.2</w:t>
            </w:r>
          </w:p>
        </w:tc>
      </w:tr>
      <w:tr w:rsidR="009447E9" w:rsidRPr="00B1156A" w:rsidTr="00705440">
        <w:trPr>
          <w:cantSplit/>
        </w:trPr>
        <w:tc>
          <w:tcPr>
            <w:tcW w:w="1756" w:type="dxa"/>
          </w:tcPr>
          <w:p w:rsidR="009447E9" w:rsidRPr="00B1156A" w:rsidRDefault="009447E9" w:rsidP="00705440">
            <w:pPr>
              <w:pStyle w:val="TableHeadingleft"/>
            </w:pPr>
            <w:r w:rsidRPr="00B1156A">
              <w:t>MIB file</w:t>
            </w:r>
          </w:p>
        </w:tc>
        <w:tc>
          <w:tcPr>
            <w:tcW w:w="6946" w:type="dxa"/>
          </w:tcPr>
          <w:p w:rsidR="009447E9" w:rsidRPr="00B1156A" w:rsidRDefault="009447E9" w:rsidP="00705440">
            <w:pPr>
              <w:pStyle w:val="TableText"/>
            </w:pPr>
            <w:r>
              <w:t>rfc2819-rmon.mib</w:t>
            </w:r>
          </w:p>
        </w:tc>
      </w:tr>
      <w:tr w:rsidR="009447E9" w:rsidRPr="00B1156A" w:rsidTr="00705440">
        <w:trPr>
          <w:cantSplit/>
        </w:trPr>
        <w:tc>
          <w:tcPr>
            <w:tcW w:w="1756" w:type="dxa"/>
          </w:tcPr>
          <w:p w:rsidR="009447E9" w:rsidRPr="00B1156A" w:rsidRDefault="009447E9" w:rsidP="00705440">
            <w:pPr>
              <w:pStyle w:val="TableHeadingleft"/>
            </w:pPr>
            <w:r w:rsidRPr="00B1156A">
              <w:t>Type</w:t>
            </w:r>
          </w:p>
        </w:tc>
        <w:tc>
          <w:tcPr>
            <w:tcW w:w="6946" w:type="dxa"/>
          </w:tcPr>
          <w:p w:rsidR="009447E9" w:rsidRPr="004A63E0" w:rsidRDefault="009447E9" w:rsidP="00705440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9447E9" w:rsidRPr="00B1156A" w:rsidTr="00705440">
        <w:trPr>
          <w:cantSplit/>
        </w:trPr>
        <w:tc>
          <w:tcPr>
            <w:tcW w:w="1756" w:type="dxa"/>
          </w:tcPr>
          <w:p w:rsidR="009447E9" w:rsidRPr="00B1156A" w:rsidRDefault="009447E9" w:rsidP="00705440">
            <w:pPr>
              <w:pStyle w:val="TableHeadingleft"/>
            </w:pPr>
            <w:r w:rsidRPr="00B1156A">
              <w:t>Severity</w:t>
            </w:r>
          </w:p>
        </w:tc>
        <w:tc>
          <w:tcPr>
            <w:tcW w:w="6946" w:type="dxa"/>
          </w:tcPr>
          <w:p w:rsidR="009447E9" w:rsidRPr="00B1156A" w:rsidRDefault="009447E9" w:rsidP="00705440">
            <w:pPr>
              <w:pStyle w:val="TableText"/>
            </w:pPr>
            <w:r>
              <w:t>-</w:t>
            </w:r>
          </w:p>
        </w:tc>
      </w:tr>
      <w:tr w:rsidR="009447E9" w:rsidRPr="00B1156A" w:rsidTr="00705440">
        <w:trPr>
          <w:cantSplit/>
        </w:trPr>
        <w:tc>
          <w:tcPr>
            <w:tcW w:w="1756" w:type="dxa"/>
          </w:tcPr>
          <w:p w:rsidR="009447E9" w:rsidRPr="00B1156A" w:rsidRDefault="009447E9" w:rsidP="00705440">
            <w:pPr>
              <w:pStyle w:val="TableHeadingleft"/>
            </w:pPr>
            <w:r w:rsidRPr="00B1156A">
              <w:t>Default status</w:t>
            </w:r>
          </w:p>
        </w:tc>
        <w:tc>
          <w:tcPr>
            <w:tcW w:w="6946" w:type="dxa"/>
          </w:tcPr>
          <w:p w:rsidR="009447E9" w:rsidRPr="00B1156A" w:rsidRDefault="009447E9" w:rsidP="00705440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9447E9" w:rsidRDefault="009447E9" w:rsidP="009447E9"/>
    <w:p w:rsidR="009447E9" w:rsidRDefault="009447E9" w:rsidP="009447E9">
      <w:pPr>
        <w:pStyle w:val="Command"/>
      </w:pPr>
      <w:r>
        <w:t>【描述】</w:t>
      </w:r>
    </w:p>
    <w:p w:rsidR="00BA6DA6" w:rsidRDefault="000E3834" w:rsidP="009447E9">
      <w:r w:rsidRPr="001C5F00">
        <w:rPr>
          <w:rFonts w:hint="eastAsia"/>
        </w:rPr>
        <w:t>告警</w:t>
      </w:r>
      <w:r>
        <w:rPr>
          <w:rFonts w:hint="eastAsia"/>
        </w:rPr>
        <w:t>表项</w:t>
      </w:r>
      <w:r w:rsidR="00295398">
        <w:rPr>
          <w:rFonts w:hint="eastAsia"/>
        </w:rPr>
        <w:t>监控的对象取值降低到</w:t>
      </w:r>
      <w:r>
        <w:rPr>
          <w:rFonts w:hint="eastAsia"/>
        </w:rPr>
        <w:t>下限</w:t>
      </w:r>
      <w:r w:rsidRPr="001C5F00">
        <w:rPr>
          <w:rFonts w:hint="eastAsia"/>
        </w:rPr>
        <w:t>阈值</w:t>
      </w:r>
      <w:r w:rsidR="00295398">
        <w:rPr>
          <w:rFonts w:hint="eastAsia"/>
        </w:rPr>
        <w:t>之下</w:t>
      </w:r>
      <w:r w:rsidRPr="001C5F00">
        <w:rPr>
          <w:rFonts w:hint="eastAsia"/>
        </w:rPr>
        <w:t>，</w:t>
      </w:r>
      <w:r>
        <w:rPr>
          <w:rFonts w:hint="eastAsia"/>
        </w:rPr>
        <w:t>并且相应的</w:t>
      </w:r>
      <w:r w:rsidRPr="001C5F00">
        <w:rPr>
          <w:rFonts w:hint="eastAsia"/>
        </w:rPr>
        <w:t>告警事件</w:t>
      </w:r>
      <w:r>
        <w:rPr>
          <w:rFonts w:hint="eastAsia"/>
        </w:rPr>
        <w:t>配置为发送</w:t>
      </w:r>
      <w:r>
        <w:rPr>
          <w:rFonts w:hint="eastAsia"/>
        </w:rPr>
        <w:t>SNMP</w:t>
      </w:r>
      <w:r>
        <w:rPr>
          <w:rFonts w:hint="eastAsia"/>
        </w:rPr>
        <w:t>告警</w:t>
      </w:r>
      <w:r w:rsidR="00295398">
        <w:rPr>
          <w:rFonts w:hint="eastAsia"/>
        </w:rPr>
        <w:t>时，发送此告警</w:t>
      </w:r>
      <w:r>
        <w:rPr>
          <w:rFonts w:hint="eastAsia"/>
        </w:rPr>
        <w:t>。</w:t>
      </w:r>
    </w:p>
    <w:p w:rsidR="009447E9" w:rsidRDefault="009447E9" w:rsidP="009447E9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9447E9" w:rsidRPr="00B1156A" w:rsidTr="00705440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9447E9" w:rsidRPr="00B1156A" w:rsidRDefault="009447E9" w:rsidP="00705440">
            <w:pPr>
              <w:pStyle w:val="TableHeadingleft"/>
            </w:pPr>
            <w:r w:rsidRPr="00B1156A">
              <w:t>ON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9447E9" w:rsidRPr="00887319" w:rsidRDefault="009447E9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 xml:space="preserve">rmon event </w:t>
            </w:r>
            <w:r w:rsidR="00AB0386" w:rsidRPr="00AB0386">
              <w:rPr>
                <w:i/>
              </w:rPr>
              <w:t>entry-number</w:t>
            </w:r>
            <w:r>
              <w:rPr>
                <w:b/>
              </w:rPr>
              <w:t xml:space="preserve"> { log-trap | trap }</w:t>
            </w:r>
          </w:p>
        </w:tc>
      </w:tr>
      <w:tr w:rsidR="009447E9" w:rsidRPr="00B1156A" w:rsidTr="00705440">
        <w:trPr>
          <w:cantSplit/>
        </w:trPr>
        <w:tc>
          <w:tcPr>
            <w:tcW w:w="1217" w:type="dxa"/>
          </w:tcPr>
          <w:p w:rsidR="009447E9" w:rsidRPr="00B1156A" w:rsidRDefault="009447E9" w:rsidP="00705440">
            <w:pPr>
              <w:pStyle w:val="TableHeadingleft"/>
            </w:pPr>
            <w:r w:rsidRPr="00B1156A">
              <w:t>OFF</w:t>
            </w:r>
          </w:p>
        </w:tc>
        <w:tc>
          <w:tcPr>
            <w:tcW w:w="7485" w:type="dxa"/>
          </w:tcPr>
          <w:p w:rsidR="009447E9" w:rsidRPr="00887319" w:rsidRDefault="009447E9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 xml:space="preserve">rmon event </w:t>
            </w:r>
            <w:r w:rsidR="00AB0386" w:rsidRPr="00AB0386">
              <w:rPr>
                <w:i/>
              </w:rPr>
              <w:t>entry-number</w:t>
            </w:r>
            <w:r>
              <w:rPr>
                <w:b/>
              </w:rPr>
              <w:t xml:space="preserve"> none</w:t>
            </w:r>
          </w:p>
        </w:tc>
      </w:tr>
    </w:tbl>
    <w:p w:rsidR="009447E9" w:rsidRDefault="009447E9" w:rsidP="009447E9"/>
    <w:p w:rsidR="009447E9" w:rsidRDefault="009447E9" w:rsidP="009447E9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9447E9" w:rsidRPr="00B1156A" w:rsidTr="00705440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9447E9" w:rsidRPr="00B1156A" w:rsidRDefault="009447E9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9447E9" w:rsidRPr="00B1156A" w:rsidRDefault="009447E9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9447E9" w:rsidRPr="00B1156A" w:rsidRDefault="009447E9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9447E9" w:rsidRPr="00B1156A" w:rsidTr="00705440">
        <w:trPr>
          <w:cantSplit/>
        </w:trPr>
        <w:tc>
          <w:tcPr>
            <w:tcW w:w="3500" w:type="dxa"/>
          </w:tcPr>
          <w:p w:rsidR="009447E9" w:rsidRPr="00B1156A" w:rsidRDefault="009447E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1.3.6.1.2.1.16.3.1.1.1 (alarmIndex)</w:t>
            </w:r>
          </w:p>
        </w:tc>
        <w:tc>
          <w:tcPr>
            <w:tcW w:w="1984" w:type="dxa"/>
          </w:tcPr>
          <w:p w:rsidR="009447E9" w:rsidRPr="00B1156A" w:rsidRDefault="009447E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218" w:type="dxa"/>
          </w:tcPr>
          <w:p w:rsidR="009447E9" w:rsidRPr="00B1156A" w:rsidRDefault="009447E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1..65535</w:t>
            </w:r>
          </w:p>
        </w:tc>
      </w:tr>
      <w:tr w:rsidR="009447E9" w:rsidRPr="00B1156A" w:rsidTr="00705440">
        <w:trPr>
          <w:cantSplit/>
        </w:trPr>
        <w:tc>
          <w:tcPr>
            <w:tcW w:w="3500" w:type="dxa"/>
          </w:tcPr>
          <w:p w:rsidR="009447E9" w:rsidRPr="00B1156A" w:rsidRDefault="009447E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1.3.6.1.2.1.16.3.1.1.3 (alarmVariable)</w:t>
            </w:r>
          </w:p>
        </w:tc>
        <w:tc>
          <w:tcPr>
            <w:tcW w:w="1984" w:type="dxa"/>
          </w:tcPr>
          <w:p w:rsidR="009447E9" w:rsidRPr="00B1156A" w:rsidRDefault="009447E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OBJECT IDENTIFIER</w:t>
            </w:r>
          </w:p>
        </w:tc>
        <w:tc>
          <w:tcPr>
            <w:tcW w:w="3218" w:type="dxa"/>
          </w:tcPr>
          <w:p w:rsidR="009447E9" w:rsidRPr="00B1156A" w:rsidRDefault="009447E9" w:rsidP="00705440">
            <w:pPr>
              <w:pStyle w:val="TableText"/>
              <w:rPr>
                <w:lang w:eastAsia="en-US"/>
              </w:rPr>
            </w:pPr>
            <w:r w:rsidRPr="00095D76">
              <w:rPr>
                <w:lang w:eastAsia="en-US"/>
              </w:rPr>
              <w:t>Same as the standard MIB.</w:t>
            </w:r>
          </w:p>
        </w:tc>
      </w:tr>
      <w:tr w:rsidR="009447E9" w:rsidRPr="00B1156A" w:rsidTr="00705440">
        <w:trPr>
          <w:cantSplit/>
        </w:trPr>
        <w:tc>
          <w:tcPr>
            <w:tcW w:w="3500" w:type="dxa"/>
          </w:tcPr>
          <w:p w:rsidR="009447E9" w:rsidRPr="00B1156A" w:rsidRDefault="009447E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1.3.6.1.2.1.16.3.1.1.4 (alarmSampleType)</w:t>
            </w:r>
          </w:p>
        </w:tc>
        <w:tc>
          <w:tcPr>
            <w:tcW w:w="1984" w:type="dxa"/>
          </w:tcPr>
          <w:p w:rsidR="009447E9" w:rsidRPr="00B1156A" w:rsidRDefault="009447E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9447E9" w:rsidRDefault="009447E9" w:rsidP="00705440">
            <w:pPr>
              <w:pStyle w:val="TableText"/>
            </w:pPr>
            <w:r>
              <w:rPr>
                <w:lang w:eastAsia="en-US"/>
              </w:rPr>
              <w:t>absoluteValue(1)</w:t>
            </w:r>
          </w:p>
          <w:p w:rsidR="009447E9" w:rsidRPr="00B1156A" w:rsidRDefault="009447E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deltaValue(2)</w:t>
            </w:r>
          </w:p>
        </w:tc>
      </w:tr>
      <w:tr w:rsidR="009447E9" w:rsidRPr="00B1156A" w:rsidTr="00705440">
        <w:trPr>
          <w:cantSplit/>
        </w:trPr>
        <w:tc>
          <w:tcPr>
            <w:tcW w:w="3500" w:type="dxa"/>
          </w:tcPr>
          <w:p w:rsidR="009447E9" w:rsidRPr="00B1156A" w:rsidRDefault="009447E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1.3.6.1.2.1.16.3.1.1.5 (alarmValue)</w:t>
            </w:r>
          </w:p>
        </w:tc>
        <w:tc>
          <w:tcPr>
            <w:tcW w:w="1984" w:type="dxa"/>
          </w:tcPr>
          <w:p w:rsidR="009447E9" w:rsidRPr="00B1156A" w:rsidRDefault="009447E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218" w:type="dxa"/>
          </w:tcPr>
          <w:p w:rsidR="009447E9" w:rsidRPr="00B1156A" w:rsidRDefault="009447E9" w:rsidP="00705440">
            <w:pPr>
              <w:pStyle w:val="TableText"/>
              <w:rPr>
                <w:lang w:eastAsia="en-US"/>
              </w:rPr>
            </w:pPr>
            <w:r w:rsidRPr="00095D76">
              <w:rPr>
                <w:lang w:eastAsia="en-US"/>
              </w:rPr>
              <w:t>Same as the standard MIB.</w:t>
            </w:r>
          </w:p>
        </w:tc>
      </w:tr>
      <w:tr w:rsidR="009447E9" w:rsidRPr="00B1156A" w:rsidTr="00705440">
        <w:trPr>
          <w:cantSplit/>
        </w:trPr>
        <w:tc>
          <w:tcPr>
            <w:tcW w:w="3500" w:type="dxa"/>
          </w:tcPr>
          <w:p w:rsidR="009447E9" w:rsidRPr="00B1156A" w:rsidRDefault="009447E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1.3.6.1.2.1.16.3.1.1.8 (alarmFallingThreshold)</w:t>
            </w:r>
          </w:p>
        </w:tc>
        <w:tc>
          <w:tcPr>
            <w:tcW w:w="1984" w:type="dxa"/>
          </w:tcPr>
          <w:p w:rsidR="009447E9" w:rsidRPr="00B1156A" w:rsidRDefault="009447E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218" w:type="dxa"/>
          </w:tcPr>
          <w:p w:rsidR="009447E9" w:rsidRPr="00B1156A" w:rsidRDefault="009447E9" w:rsidP="00705440">
            <w:pPr>
              <w:pStyle w:val="TableText"/>
              <w:rPr>
                <w:lang w:eastAsia="en-US"/>
              </w:rPr>
            </w:pPr>
            <w:r w:rsidRPr="00095D76">
              <w:rPr>
                <w:lang w:eastAsia="en-US"/>
              </w:rPr>
              <w:t>Same as the standard MIB.</w:t>
            </w:r>
          </w:p>
        </w:tc>
      </w:tr>
    </w:tbl>
    <w:p w:rsidR="009447E9" w:rsidRDefault="009447E9" w:rsidP="009447E9"/>
    <w:p w:rsidR="009447E9" w:rsidRDefault="009447E9" w:rsidP="009447E9">
      <w:pPr>
        <w:pStyle w:val="Command"/>
      </w:pPr>
      <w:r>
        <w:t>【处理建议】</w:t>
      </w:r>
    </w:p>
    <w:p w:rsidR="00061934" w:rsidRDefault="000E3834" w:rsidP="000E3834">
      <w:r>
        <w:rPr>
          <w:rFonts w:hint="eastAsia"/>
        </w:rPr>
        <w:t>无</w:t>
      </w:r>
      <w:r w:rsidR="003D0B7C">
        <w:rPr>
          <w:rFonts w:hint="eastAsia"/>
        </w:rPr>
        <w:t>需</w:t>
      </w:r>
      <w:r>
        <w:rPr>
          <w:rFonts w:hint="eastAsia"/>
        </w:rPr>
        <w:t>处理。</w:t>
      </w:r>
    </w:p>
    <w:sectPr w:rsidR="00061934" w:rsidSect="0059748F">
      <w:footerReference w:type="default" r:id="rId8"/>
      <w:pgSz w:w="11907" w:h="16160" w:code="125"/>
      <w:pgMar w:top="1247" w:right="1134" w:bottom="1247" w:left="1134" w:header="851" w:footer="851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6EF" w:rsidRDefault="005F76EF">
      <w:r>
        <w:separator/>
      </w:r>
    </w:p>
  </w:endnote>
  <w:endnote w:type="continuationSeparator" w:id="0">
    <w:p w:rsidR="005F76EF" w:rsidRDefault="005F76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AB0386" w:rsidP="00020766">
        <w:pPr>
          <w:pStyle w:val="a5"/>
        </w:pPr>
        <w:r w:rsidRPr="00AB0386">
          <w:fldChar w:fldCharType="begin"/>
        </w:r>
        <w:r w:rsidR="00F86011">
          <w:instrText>PAGE   \* MERGEFORMAT</w:instrText>
        </w:r>
        <w:r w:rsidRPr="00AB0386">
          <w:fldChar w:fldCharType="separate"/>
        </w:r>
        <w:r w:rsidR="00501EB3" w:rsidRPr="00501EB3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6EF" w:rsidRDefault="005F76EF">
      <w:r>
        <w:separator/>
      </w:r>
    </w:p>
  </w:footnote>
  <w:footnote w:type="continuationSeparator" w:id="0">
    <w:p w:rsidR="005F76EF" w:rsidRDefault="005F76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934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834"/>
    <w:rsid w:val="000E3CD1"/>
    <w:rsid w:val="000F2836"/>
    <w:rsid w:val="000F2F70"/>
    <w:rsid w:val="00100B65"/>
    <w:rsid w:val="00101F90"/>
    <w:rsid w:val="0010333F"/>
    <w:rsid w:val="00104918"/>
    <w:rsid w:val="00107C60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07E61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274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1EF7"/>
    <w:rsid w:val="00273E8C"/>
    <w:rsid w:val="002764F3"/>
    <w:rsid w:val="00276D60"/>
    <w:rsid w:val="0028438C"/>
    <w:rsid w:val="00286028"/>
    <w:rsid w:val="00294B58"/>
    <w:rsid w:val="00294D75"/>
    <w:rsid w:val="00294F92"/>
    <w:rsid w:val="00295398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0E36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0B7C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EB3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8204C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5F76EF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068A"/>
    <w:rsid w:val="006B2CC6"/>
    <w:rsid w:val="006B7FC9"/>
    <w:rsid w:val="006C4460"/>
    <w:rsid w:val="006D2B8F"/>
    <w:rsid w:val="006D58C4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6633F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54D"/>
    <w:rsid w:val="00924D9D"/>
    <w:rsid w:val="00926BD1"/>
    <w:rsid w:val="009325BF"/>
    <w:rsid w:val="00934141"/>
    <w:rsid w:val="00937441"/>
    <w:rsid w:val="00937719"/>
    <w:rsid w:val="009447E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386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524B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A6DA6"/>
    <w:rsid w:val="00BB02A4"/>
    <w:rsid w:val="00BC1656"/>
    <w:rsid w:val="00BC4A6E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37E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6683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136FA"/>
    <w:rsid w:val="00E25306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52E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2DDB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7EAA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59748F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59748F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59748F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59748F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59748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59748F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59748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59748F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59748F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59748F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59748F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59748F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59748F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59748F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59748F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59748F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59748F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59748F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59748F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59748F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59748F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59748F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59748F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59748F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59748F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59748F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59748F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59748F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59748F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uiPriority w:val="39"/>
    <w:rsid w:val="0059748F"/>
    <w:pPr>
      <w:ind w:left="1260"/>
    </w:pPr>
  </w:style>
  <w:style w:type="paragraph" w:styleId="50">
    <w:name w:val="toc 5"/>
    <w:basedOn w:val="a0"/>
    <w:next w:val="a0"/>
    <w:autoRedefine/>
    <w:uiPriority w:val="39"/>
    <w:rsid w:val="0059748F"/>
    <w:pPr>
      <w:ind w:left="1680"/>
    </w:pPr>
  </w:style>
  <w:style w:type="paragraph" w:styleId="60">
    <w:name w:val="toc 6"/>
    <w:basedOn w:val="a0"/>
    <w:next w:val="a0"/>
    <w:autoRedefine/>
    <w:uiPriority w:val="39"/>
    <w:rsid w:val="0059748F"/>
    <w:pPr>
      <w:ind w:left="2100"/>
    </w:pPr>
  </w:style>
  <w:style w:type="paragraph" w:styleId="70">
    <w:name w:val="toc 7"/>
    <w:basedOn w:val="a0"/>
    <w:next w:val="a0"/>
    <w:autoRedefine/>
    <w:uiPriority w:val="39"/>
    <w:rsid w:val="0059748F"/>
    <w:pPr>
      <w:ind w:left="2520"/>
    </w:pPr>
  </w:style>
  <w:style w:type="paragraph" w:styleId="80">
    <w:name w:val="toc 8"/>
    <w:basedOn w:val="a0"/>
    <w:next w:val="a0"/>
    <w:autoRedefine/>
    <w:uiPriority w:val="39"/>
    <w:rsid w:val="0059748F"/>
    <w:pPr>
      <w:ind w:left="2940"/>
    </w:pPr>
  </w:style>
  <w:style w:type="paragraph" w:styleId="90">
    <w:name w:val="toc 9"/>
    <w:basedOn w:val="a0"/>
    <w:next w:val="a0"/>
    <w:autoRedefine/>
    <w:uiPriority w:val="39"/>
    <w:rsid w:val="0059748F"/>
    <w:pPr>
      <w:ind w:left="3360"/>
    </w:pPr>
  </w:style>
  <w:style w:type="paragraph" w:styleId="a8">
    <w:name w:val="Document Map"/>
    <w:basedOn w:val="a0"/>
    <w:semiHidden/>
    <w:rsid w:val="0059748F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59748F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59748F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59748F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59748F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59748F"/>
    <w:rPr>
      <w:color w:val="0000FF"/>
      <w:u w:val="single"/>
    </w:rPr>
  </w:style>
  <w:style w:type="character" w:styleId="aa">
    <w:name w:val="annotation reference"/>
    <w:basedOn w:val="a1"/>
    <w:semiHidden/>
    <w:rsid w:val="0059748F"/>
    <w:rPr>
      <w:sz w:val="21"/>
      <w:szCs w:val="21"/>
    </w:rPr>
  </w:style>
  <w:style w:type="paragraph" w:styleId="ab">
    <w:name w:val="annotation text"/>
    <w:basedOn w:val="a0"/>
    <w:link w:val="Char0"/>
    <w:semiHidden/>
    <w:rsid w:val="0059748F"/>
    <w:pPr>
      <w:jc w:val="left"/>
    </w:pPr>
  </w:style>
  <w:style w:type="paragraph" w:styleId="ac">
    <w:name w:val="annotation subject"/>
    <w:basedOn w:val="ab"/>
    <w:next w:val="ab"/>
    <w:semiHidden/>
    <w:rsid w:val="0059748F"/>
    <w:rPr>
      <w:b/>
      <w:bCs/>
    </w:rPr>
  </w:style>
  <w:style w:type="paragraph" w:styleId="ad">
    <w:name w:val="Balloon Text"/>
    <w:basedOn w:val="a0"/>
    <w:semiHidden/>
    <w:rsid w:val="0059748F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59748F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59748F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59748F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59748F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59748F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59748F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59748F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59748F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59748F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59748F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59748F"/>
    <w:pPr>
      <w:numPr>
        <w:ilvl w:val="1"/>
      </w:numPr>
    </w:pPr>
  </w:style>
  <w:style w:type="paragraph" w:customStyle="1" w:styleId="ItemIndent1">
    <w:name w:val="Item Indent_1"/>
    <w:basedOn w:val="a0"/>
    <w:qFormat/>
    <w:rsid w:val="0059748F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59748F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59748F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59748F"/>
    <w:pPr>
      <w:numPr>
        <w:ilvl w:val="2"/>
      </w:numPr>
    </w:pPr>
  </w:style>
  <w:style w:type="paragraph" w:customStyle="1" w:styleId="ItemIndent3">
    <w:name w:val="Item Indent_3"/>
    <w:basedOn w:val="a0"/>
    <w:rsid w:val="0059748F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59748F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59748F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59748F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59748F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FigureTable">
    <w:name w:val="Figure Table"/>
    <w:basedOn w:val="a7"/>
    <w:rsid w:val="0059748F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59748F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59748F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59748F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59748F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59748F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59748F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59748F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59748F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59748F"/>
    <w:pPr>
      <w:ind w:left="1134"/>
    </w:pPr>
  </w:style>
  <w:style w:type="paragraph" w:customStyle="1" w:styleId="TerminalDisplayIndent2">
    <w:name w:val="Terminal Display Indent_2"/>
    <w:basedOn w:val="TerminalDisplay"/>
    <w:rsid w:val="0059748F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59748F"/>
    <w:rPr>
      <w:rFonts w:ascii="Futura Hv" w:hAnsi="Futura Hv"/>
    </w:rPr>
  </w:style>
  <w:style w:type="paragraph" w:customStyle="1" w:styleId="Spacer">
    <w:name w:val="Spacer"/>
    <w:next w:val="a0"/>
    <w:link w:val="SpacerChar"/>
    <w:rsid w:val="0059748F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59748F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59748F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59748F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59748F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59748F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59748F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59748F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59748F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59748F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59748F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59748F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59748F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59748F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59748F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59748F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59748F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59748F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59748F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59748F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59748F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59748F"/>
    <w:pPr>
      <w:numPr>
        <w:numId w:val="42"/>
      </w:numPr>
    </w:pPr>
  </w:style>
  <w:style w:type="numbering" w:styleId="111111">
    <w:name w:val="Outline List 1"/>
    <w:basedOn w:val="a3"/>
    <w:rsid w:val="0059748F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59748F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59748F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59748F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59748F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59748F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59748F"/>
    <w:pPr>
      <w:widowControl w:val="0"/>
      <w:jc w:val="left"/>
    </w:pPr>
  </w:style>
  <w:style w:type="table" w:styleId="31">
    <w:name w:val="Table Colorful 3"/>
    <w:basedOn w:val="a2"/>
    <w:rsid w:val="0059748F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z08626\Application%20Data\Microsoft\Templates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509D7-4BF9-4C03-B2F5-39BEFF325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117</TotalTime>
  <Pages>2</Pages>
  <Words>372</Words>
  <Characters>1264</Characters>
  <Application>Microsoft Office Word</Application>
  <DocSecurity>0</DocSecurity>
  <Lines>95</Lines>
  <Paragraphs>85</Paragraphs>
  <ScaleCrop>false</ScaleCrop>
  <Company/>
  <LinksUpToDate>false</LinksUpToDate>
  <CharactersWithSpaces>1332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24</cp:revision>
  <cp:lastPrinted>2010-05-04T10:01:00Z</cp:lastPrinted>
  <dcterms:created xsi:type="dcterms:W3CDTF">2014-07-09T08:19:00Z</dcterms:created>
  <dcterms:modified xsi:type="dcterms:W3CDTF">2014-07-31T10:33:00Z</dcterms:modified>
</cp:coreProperties>
</file>